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bookmarkStart w:id="6" w:name="_GoBack"/>
      <w:bookmarkEnd w:id="6"/>
      <w:r w:rsidRPr="008B7C7E">
        <w:rPr>
          <w:rFonts w:ascii="Times New Roman" w:eastAsia="標楷體" w:hAnsi="標楷體"/>
          <w:sz w:val="24"/>
          <w:szCs w:val="24"/>
        </w:rPr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298"/>
        <w:gridCol w:w="39"/>
        <w:gridCol w:w="505"/>
        <w:gridCol w:w="156"/>
        <w:gridCol w:w="349"/>
        <w:gridCol w:w="505"/>
        <w:gridCol w:w="505"/>
        <w:gridCol w:w="505"/>
        <w:gridCol w:w="505"/>
        <w:gridCol w:w="191"/>
        <w:gridCol w:w="314"/>
        <w:gridCol w:w="505"/>
        <w:gridCol w:w="505"/>
        <w:gridCol w:w="505"/>
        <w:gridCol w:w="14"/>
        <w:gridCol w:w="427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CE196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CE196F">
              <w:rPr>
                <w:rFonts w:ascii="Times New Roman" w:hint="eastAsia"/>
                <w:b/>
                <w:szCs w:val="28"/>
              </w:rPr>
              <w:t>通識</w:t>
            </w:r>
            <w:r w:rsidR="00894AB5" w:rsidRPr="00CE196F">
              <w:rPr>
                <w:rFonts w:ascii="Times New Roman"/>
                <w:b/>
                <w:szCs w:val="28"/>
              </w:rPr>
              <w:t>科目名稱：</w:t>
            </w:r>
            <w:r w:rsidR="00C33217" w:rsidRPr="00CE196F">
              <w:rPr>
                <w:rFonts w:ascii="Times New Roman" w:hint="eastAsia"/>
                <w:b/>
                <w:szCs w:val="28"/>
              </w:rPr>
              <w:t>圖書資訊與生活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CE196F">
              <w:rPr>
                <w:rFonts w:ascii="Times New Roman"/>
                <w:b/>
                <w:szCs w:val="28"/>
              </w:rPr>
              <w:t>英文科目名稱：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EA1CE4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</w:t>
            </w:r>
            <w:r w:rsidR="00EA1CE4">
              <w:rPr>
                <w:rFonts w:hint="eastAsia"/>
                <w:b/>
                <w:bCs/>
              </w:rPr>
              <w:t>、</w:t>
            </w:r>
            <w:r>
              <w:rPr>
                <w:b/>
                <w:bCs/>
              </w:rPr>
              <w:t>學期</w:t>
            </w:r>
            <w:r w:rsidR="00EA1CE4">
              <w:rPr>
                <w:rFonts w:hint="eastAsia"/>
                <w:b/>
                <w:bCs/>
              </w:rPr>
              <w:t>、</w:t>
            </w:r>
            <w:r>
              <w:rPr>
                <w:b/>
                <w:bCs/>
              </w:rPr>
              <w:t>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7E26EC" w:rsidP="00EA1CE4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104</w:t>
            </w:r>
            <w:r w:rsidR="00EA1CE4">
              <w:rPr>
                <w:rFonts w:ascii="Times New Roman" w:hint="eastAsia"/>
                <w:b/>
                <w:szCs w:val="28"/>
              </w:rPr>
              <w:t>、上</w:t>
            </w:r>
            <w:r w:rsidR="00EA1CE4">
              <w:rPr>
                <w:rFonts w:ascii="Times New Roman" w:hint="eastAsia"/>
                <w:b/>
                <w:szCs w:val="28"/>
              </w:rPr>
              <w:t>&amp;</w:t>
            </w:r>
            <w:r w:rsidR="00EA1CE4">
              <w:rPr>
                <w:rFonts w:ascii="Times New Roman" w:hint="eastAsia"/>
                <w:b/>
                <w:szCs w:val="28"/>
              </w:rPr>
              <w:t>下、</w:t>
            </w:r>
            <w:r w:rsidR="00CE196F">
              <w:rPr>
                <w:rFonts w:ascii="Times New Roman" w:hint="eastAsia"/>
                <w:b/>
                <w:szCs w:val="28"/>
              </w:rPr>
              <w:t>2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CE196F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proofErr w:type="gramStart"/>
            <w:r w:rsidR="00CE196F">
              <w:rPr>
                <w:rFonts w:hAnsi="標楷體" w:hint="eastAsia"/>
                <w:b/>
                <w:bCs/>
              </w:rPr>
              <w:t>█</w:t>
            </w:r>
            <w:proofErr w:type="gramEnd"/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  <w:r w:rsidR="00CE196F">
              <w:rPr>
                <w:rFonts w:hint="eastAsia"/>
                <w:b/>
                <w:bCs/>
              </w:rPr>
              <w:t>資訊科技與應用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4"/>
            <w:shd w:val="clear" w:color="auto" w:fill="FDE9D9"/>
            <w:vAlign w:val="center"/>
          </w:tcPr>
          <w:p w:rsidR="00B41446" w:rsidRPr="00077E85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077E85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077E85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077E85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077E85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077E85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077E85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077E85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077E85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077E85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077E85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077E85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proofErr w:type="gramStart"/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  <w:proofErr w:type="gramEnd"/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4464D3">
              <w:rPr>
                <w:rFonts w:hint="eastAsia"/>
                <w:b/>
                <w:bCs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4"/>
            <w:shd w:val="clear" w:color="auto" w:fill="FDE9D9"/>
            <w:vAlign w:val="center"/>
          </w:tcPr>
          <w:p w:rsidR="00B41446" w:rsidRPr="00D51F61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D51F61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D51F61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D51F61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D51F61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D51F61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65063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sz w:val="20"/>
              </w:rPr>
              <w:t>5</w:t>
            </w:r>
            <w:r w:rsidR="0077724F" w:rsidRPr="00ED7429">
              <w:rPr>
                <w:rFonts w:hint="eastAsia"/>
                <w:bCs/>
                <w:sz w:val="20"/>
              </w:rPr>
              <w:t>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65063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5</w:t>
            </w:r>
            <w:r w:rsidR="00CE196F">
              <w:rPr>
                <w:rFonts w:hint="eastAsia"/>
                <w:bCs/>
                <w:sz w:val="20"/>
              </w:rPr>
              <w:t>0%</w:t>
            </w: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D51F61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D51F61"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D51F61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D51F61"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gridSpan w:val="2"/>
            <w:shd w:val="clear" w:color="auto" w:fill="E5DFEC"/>
            <w:vAlign w:val="center"/>
          </w:tcPr>
          <w:p w:rsidR="006F05D4" w:rsidRPr="00D51F61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D51F61"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D51F61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D51F61"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D51F61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D51F61"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D51F61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D51F61"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D51F61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D51F61"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D51F61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D51F61"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D51F61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D51F61"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D51F61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D51F61"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D51F61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D51F61"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D51F61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D51F61"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D51F61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 w:rsidRPr="00D51F61"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3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ED7429" w:rsidTr="00ED742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ED7429" w:rsidRPr="00734B0F" w:rsidRDefault="00ED7429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ED7429" w:rsidRPr="0077724F" w:rsidRDefault="00ED742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6" w:type="dxa"/>
            <w:shd w:val="clear" w:color="auto" w:fill="E5DFEC"/>
            <w:vAlign w:val="center"/>
          </w:tcPr>
          <w:p w:rsidR="00ED7429" w:rsidRPr="0077724F" w:rsidRDefault="00ED742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shd w:val="clear" w:color="auto" w:fill="E5DFEC"/>
            <w:vAlign w:val="center"/>
          </w:tcPr>
          <w:p w:rsidR="00ED7429" w:rsidRPr="0077724F" w:rsidRDefault="00ED742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ED7429" w:rsidRPr="0077724F" w:rsidRDefault="00ED742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ED7429" w:rsidRPr="0077724F" w:rsidRDefault="00ED742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ED7429" w:rsidRPr="0077724F" w:rsidRDefault="00ED742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ED7429" w:rsidRPr="0077724F" w:rsidRDefault="00ED742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ED7429" w:rsidRPr="0077724F" w:rsidRDefault="00ED7429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ED7429" w:rsidRPr="0077724F" w:rsidRDefault="00ED7429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ED7429" w:rsidRPr="0077724F" w:rsidRDefault="00ED742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ED7429" w:rsidRPr="0077724F" w:rsidRDefault="00ED742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ED7429" w:rsidRPr="0077724F" w:rsidRDefault="00ED742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ED7429" w:rsidRPr="0077724F" w:rsidRDefault="00ED742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3"/>
            <w:shd w:val="clear" w:color="auto" w:fill="E5DFEC"/>
            <w:vAlign w:val="center"/>
          </w:tcPr>
          <w:p w:rsidR="00ED7429" w:rsidRPr="00ED7429" w:rsidRDefault="00ED7429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 w:rsidRPr="00ED7429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ED7429" w:rsidRPr="00ED7429" w:rsidRDefault="00ED7429" w:rsidP="00ED7429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4468A1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ED7429" w:rsidRPr="00ED7429" w:rsidRDefault="00ED7429" w:rsidP="00ED7429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4468A1">
              <w:rPr>
                <w:rFonts w:hint="eastAsia"/>
                <w:bCs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ED7429" w:rsidRPr="00ED7429" w:rsidRDefault="00ED7429" w:rsidP="00ED7429">
            <w:pPr>
              <w:pStyle w:val="a3"/>
              <w:snapToGrid w:val="0"/>
              <w:spacing w:line="200" w:lineRule="exact"/>
              <w:jc w:val="center"/>
              <w:rPr>
                <w:bCs/>
                <w:sz w:val="16"/>
                <w:szCs w:val="16"/>
              </w:rPr>
            </w:pPr>
            <w:r w:rsidRPr="004468A1">
              <w:rPr>
                <w:rFonts w:hint="eastAsia"/>
                <w:bCs/>
                <w:sz w:val="16"/>
                <w:szCs w:val="16"/>
              </w:rPr>
              <w:t>50%</w:t>
            </w: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794EE2" w:rsidP="00C14E82">
            <w:pPr>
              <w:pStyle w:val="a3"/>
              <w:snapToGrid w:val="0"/>
              <w:jc w:val="both"/>
            </w:pPr>
            <w:r>
              <w:rPr>
                <w:b/>
                <w:bCs/>
              </w:rPr>
              <w:t>教學目標：</w:t>
            </w:r>
            <w:r w:rsidR="008315D8">
              <w:t xml:space="preserve"> </w:t>
            </w:r>
          </w:p>
          <w:p w:rsidR="008315D8" w:rsidRDefault="008315D8" w:rsidP="008315D8">
            <w:pPr>
              <w:widowControl/>
              <w:jc w:val="both"/>
            </w:pPr>
            <w:r w:rsidRPr="0061610F">
              <w:rPr>
                <w:rFonts w:hint="eastAsia"/>
              </w:rPr>
              <w:t>認知</w:t>
            </w:r>
          </w:p>
          <w:p w:rsidR="008315D8" w:rsidRDefault="008315D8" w:rsidP="008315D8">
            <w:pPr>
              <w:widowControl/>
              <w:jc w:val="both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能選擇使用適當的圖書資訊來源解答問題。</w:t>
            </w:r>
          </w:p>
          <w:p w:rsidR="008315D8" w:rsidRDefault="008315D8" w:rsidP="008315D8">
            <w:pPr>
              <w:widowControl/>
              <w:jc w:val="both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能運用課堂所學圖書資訊搜尋技巧於生活中。</w:t>
            </w:r>
          </w:p>
          <w:p w:rsidR="008315D8" w:rsidRPr="0061610F" w:rsidRDefault="008315D8" w:rsidP="008315D8">
            <w:pPr>
              <w:widowControl/>
              <w:jc w:val="both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能判斷圖書資訊來源的可靠性，避免引用錯誤資訊。</w:t>
            </w:r>
          </w:p>
          <w:p w:rsidR="008315D8" w:rsidRDefault="008315D8" w:rsidP="008315D8">
            <w:pPr>
              <w:widowControl/>
              <w:jc w:val="both"/>
            </w:pPr>
            <w:r w:rsidRPr="0061610F">
              <w:rPr>
                <w:rFonts w:hint="eastAsia"/>
              </w:rPr>
              <w:t>情意</w:t>
            </w:r>
          </w:p>
          <w:p w:rsidR="008315D8" w:rsidRDefault="008315D8" w:rsidP="008315D8">
            <w:pPr>
              <w:widowControl/>
              <w:jc w:val="both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能感覺到自主學習與獨立思考的樂趣。</w:t>
            </w:r>
          </w:p>
          <w:p w:rsidR="008315D8" w:rsidRDefault="008315D8" w:rsidP="008315D8">
            <w:pPr>
              <w:widowControl/>
              <w:jc w:val="both"/>
            </w:pPr>
            <w:r>
              <w:rPr>
                <w:rFonts w:hint="eastAsia"/>
              </w:rPr>
              <w:t>2.</w:t>
            </w:r>
            <w:r w:rsidRPr="00CD1601">
              <w:rPr>
                <w:rFonts w:hint="eastAsia"/>
              </w:rPr>
              <w:t>能接納不同文化與資訊，養成開闊的胸襟</w:t>
            </w:r>
            <w:r>
              <w:rPr>
                <w:rFonts w:hint="eastAsia"/>
              </w:rPr>
              <w:t>。</w:t>
            </w:r>
          </w:p>
          <w:p w:rsidR="008315D8" w:rsidRPr="0061610F" w:rsidRDefault="008315D8" w:rsidP="008315D8">
            <w:pPr>
              <w:widowControl/>
              <w:jc w:val="both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能養成主動蒐集圖書資訊的生活習慣。</w:t>
            </w:r>
          </w:p>
          <w:p w:rsidR="008315D8" w:rsidRDefault="008315D8" w:rsidP="008315D8">
            <w:pPr>
              <w:widowControl/>
              <w:jc w:val="both"/>
            </w:pPr>
            <w:r w:rsidRPr="0061610F">
              <w:rPr>
                <w:rFonts w:hint="eastAsia"/>
              </w:rPr>
              <w:t>技能</w:t>
            </w:r>
          </w:p>
          <w:p w:rsidR="008315D8" w:rsidRDefault="008315D8" w:rsidP="008315D8">
            <w:pPr>
              <w:widowControl/>
              <w:jc w:val="both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能熟練地使用生活中常用的圖書資訊來源。</w:t>
            </w:r>
          </w:p>
          <w:p w:rsidR="008315D8" w:rsidRDefault="008315D8" w:rsidP="008315D8">
            <w:pPr>
              <w:widowControl/>
              <w:jc w:val="both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能準確進行圖書資訊的搜尋動作與操作。</w:t>
            </w:r>
          </w:p>
          <w:p w:rsidR="00734B0F" w:rsidRPr="00077E85" w:rsidRDefault="008315D8" w:rsidP="00C14E82">
            <w:pPr>
              <w:pStyle w:val="a3"/>
              <w:snapToGrid w:val="0"/>
              <w:jc w:val="both"/>
              <w:rPr>
                <w:rFonts w:ascii="Times New Roman" w:eastAsia="新細明體"/>
                <w:sz w:val="24"/>
                <w:szCs w:val="24"/>
              </w:rPr>
            </w:pPr>
            <w:r w:rsidRPr="008315D8">
              <w:rPr>
                <w:rFonts w:ascii="Times New Roman" w:eastAsia="新細明體" w:hint="eastAsia"/>
                <w:sz w:val="24"/>
                <w:szCs w:val="24"/>
              </w:rPr>
              <w:t>3.</w:t>
            </w:r>
            <w:r w:rsidRPr="008315D8">
              <w:rPr>
                <w:rFonts w:ascii="Times New Roman" w:eastAsia="新細明體" w:hint="eastAsia"/>
                <w:sz w:val="24"/>
                <w:szCs w:val="24"/>
              </w:rPr>
              <w:t>能重組資訊形成</w:t>
            </w:r>
            <w:r>
              <w:rPr>
                <w:rFonts w:ascii="Times New Roman" w:eastAsia="新細明體" w:hint="eastAsia"/>
                <w:sz w:val="24"/>
                <w:szCs w:val="24"/>
              </w:rPr>
              <w:t>知識</w:t>
            </w:r>
            <w:r w:rsidRPr="008315D8">
              <w:rPr>
                <w:rFonts w:ascii="Times New Roman" w:eastAsia="新細明體" w:hint="eastAsia"/>
                <w:sz w:val="24"/>
                <w:szCs w:val="24"/>
              </w:rPr>
              <w:t>、撰寫報告、</w:t>
            </w:r>
            <w:r>
              <w:rPr>
                <w:rFonts w:ascii="Times New Roman" w:eastAsia="新細明體" w:hint="eastAsia"/>
                <w:sz w:val="24"/>
                <w:szCs w:val="24"/>
              </w:rPr>
              <w:t>制定</w:t>
            </w:r>
            <w:r w:rsidRPr="008315D8">
              <w:rPr>
                <w:rFonts w:ascii="Times New Roman" w:eastAsia="新細明體" w:hint="eastAsia"/>
                <w:sz w:val="24"/>
                <w:szCs w:val="24"/>
              </w:rPr>
              <w:t>計畫。</w:t>
            </w: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rFonts w:hint="eastAsia"/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  <w:p w:rsidR="00A12D31" w:rsidRPr="00A12D31" w:rsidRDefault="00A12D31" w:rsidP="00C14E82">
            <w:pPr>
              <w:pStyle w:val="a3"/>
              <w:snapToGrid w:val="0"/>
              <w:jc w:val="both"/>
              <w:rPr>
                <w:rFonts w:ascii="細明體" w:eastAsia="細明體" w:hAnsi="細明體"/>
                <w:b/>
                <w:bCs/>
                <w:sz w:val="24"/>
                <w:szCs w:val="24"/>
              </w:rPr>
            </w:pPr>
            <w:r w:rsidRPr="00A12D31">
              <w:rPr>
                <w:rFonts w:ascii="細明體" w:eastAsia="細明體" w:hAnsi="細明體"/>
                <w:sz w:val="24"/>
                <w:szCs w:val="24"/>
              </w:rPr>
              <w:t>圖書</w:t>
            </w:r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與資訊</w:t>
            </w:r>
            <w:r w:rsidRPr="00A12D31">
              <w:rPr>
                <w:rFonts w:ascii="細明體" w:eastAsia="細明體" w:hAnsi="細明體"/>
                <w:sz w:val="24"/>
                <w:szCs w:val="24"/>
              </w:rPr>
              <w:t>在現代人學習、生活、工作、休閒娛樂中扮演重要的角色，</w:t>
            </w:r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然而一則圖書</w:t>
            </w:r>
            <w:r w:rsidRPr="00A12D31">
              <w:rPr>
                <w:rFonts w:ascii="細明體" w:eastAsia="細明體" w:hAnsi="細明體"/>
                <w:sz w:val="24"/>
                <w:szCs w:val="24"/>
              </w:rPr>
              <w:t>的徵集</w:t>
            </w:r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與</w:t>
            </w:r>
            <w:r w:rsidRPr="00A12D31">
              <w:rPr>
                <w:rFonts w:ascii="細明體" w:eastAsia="細明體" w:hAnsi="細明體"/>
                <w:sz w:val="24"/>
                <w:szCs w:val="24"/>
              </w:rPr>
              <w:t>組織</w:t>
            </w:r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、資訊的儲存與利用皆有其特殊形式與多元來源；再則</w:t>
            </w:r>
            <w:r w:rsidRPr="00A12D31">
              <w:rPr>
                <w:rFonts w:ascii="細明體" w:eastAsia="細明體" w:hAnsi="細明體"/>
                <w:sz w:val="24"/>
                <w:szCs w:val="24"/>
              </w:rPr>
              <w:t>資訊爆增</w:t>
            </w:r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、知識</w:t>
            </w:r>
            <w:r w:rsidRPr="00A12D31">
              <w:rPr>
                <w:rFonts w:ascii="細明體" w:eastAsia="細明體" w:hAnsi="細明體"/>
                <w:sz w:val="24"/>
                <w:szCs w:val="24"/>
              </w:rPr>
              <w:t>體</w:t>
            </w:r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系愈益</w:t>
            </w:r>
            <w:r w:rsidRPr="00A12D31">
              <w:rPr>
                <w:rFonts w:ascii="細明體" w:eastAsia="細明體" w:hAnsi="細明體"/>
                <w:sz w:val="24"/>
                <w:szCs w:val="24"/>
              </w:rPr>
              <w:t>複雜</w:t>
            </w:r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；三則圖書</w:t>
            </w:r>
            <w:r w:rsidRPr="00A12D31">
              <w:rPr>
                <w:rFonts w:ascii="細明體" w:eastAsia="細明體" w:hAnsi="細明體"/>
                <w:sz w:val="24"/>
                <w:szCs w:val="24"/>
              </w:rPr>
              <w:t>資訊媒體</w:t>
            </w:r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新舊</w:t>
            </w:r>
            <w:proofErr w:type="gramStart"/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紛</w:t>
            </w:r>
            <w:proofErr w:type="gramEnd"/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陳，</w:t>
            </w:r>
            <w:r w:rsidRPr="00A12D31">
              <w:rPr>
                <w:rFonts w:ascii="細明體" w:eastAsia="細明體" w:hAnsi="細明體"/>
                <w:sz w:val="24"/>
                <w:szCs w:val="24"/>
              </w:rPr>
              <w:t>從傳統印刷資料發展出視聽資料與</w:t>
            </w:r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電子</w:t>
            </w:r>
            <w:r w:rsidRPr="00A12D31">
              <w:rPr>
                <w:rFonts w:ascii="細明體" w:eastAsia="細明體" w:hAnsi="細明體"/>
                <w:sz w:val="24"/>
                <w:szCs w:val="24"/>
              </w:rPr>
              <w:t>資源，</w:t>
            </w:r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以上三者</w:t>
            </w:r>
            <w:r w:rsidRPr="00A12D31">
              <w:rPr>
                <w:rFonts w:ascii="細明體" w:eastAsia="細明體" w:hAnsi="細明體"/>
                <w:sz w:val="24"/>
                <w:szCs w:val="24"/>
              </w:rPr>
              <w:t>使圖書</w:t>
            </w:r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與</w:t>
            </w:r>
            <w:r w:rsidRPr="00A12D31">
              <w:rPr>
                <w:rFonts w:ascii="細明體" w:eastAsia="細明體" w:hAnsi="細明體"/>
                <w:sz w:val="24"/>
                <w:szCs w:val="24"/>
              </w:rPr>
              <w:t>資訊</w:t>
            </w:r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的</w:t>
            </w:r>
            <w:r w:rsidRPr="00A12D31">
              <w:rPr>
                <w:rFonts w:ascii="細明體" w:eastAsia="細明體" w:hAnsi="細明體"/>
                <w:sz w:val="24"/>
                <w:szCs w:val="24"/>
              </w:rPr>
              <w:t>選擇與</w:t>
            </w:r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利用</w:t>
            </w:r>
            <w:r w:rsidRPr="00A12D31">
              <w:rPr>
                <w:rFonts w:ascii="細明體" w:eastAsia="細明體" w:hAnsi="細明體"/>
                <w:sz w:val="24"/>
                <w:szCs w:val="24"/>
              </w:rPr>
              <w:t>倍增複雜與挑戰性。</w:t>
            </w:r>
            <w:r w:rsidRPr="00A12D31">
              <w:rPr>
                <w:rFonts w:ascii="細明體" w:eastAsia="細明體" w:hAnsi="細明體" w:hint="eastAsia"/>
                <w:sz w:val="24"/>
                <w:szCs w:val="24"/>
              </w:rPr>
              <w:t>本課程希望聚焦與生活密切相關的圖書資訊資源，介紹其來源與使用方法，營造教師與學生彼此交流使用經驗的學習氣氛，養成學生自己找問題解答與獨立思考的習慣，體會「知識即力量」的真意。</w:t>
            </w:r>
          </w:p>
        </w:tc>
      </w:tr>
      <w:tr w:rsidR="00DC4050" w:rsidTr="007402C6">
        <w:trPr>
          <w:trHeight w:val="313"/>
          <w:jc w:val="center"/>
        </w:trPr>
        <w:tc>
          <w:tcPr>
            <w:tcW w:w="2122" w:type="dxa"/>
            <w:gridSpan w:val="4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3260" w:type="dxa"/>
            <w:gridSpan w:val="9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1843" w:type="dxa"/>
            <w:gridSpan w:val="5"/>
            <w:vAlign w:val="center"/>
          </w:tcPr>
          <w:p w:rsidR="00DC4050" w:rsidRDefault="00DC4050" w:rsidP="00CF0CA6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0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8C609C" w:rsidTr="007402C6">
        <w:trPr>
          <w:trHeight w:val="247"/>
          <w:jc w:val="center"/>
        </w:trPr>
        <w:tc>
          <w:tcPr>
            <w:tcW w:w="2122" w:type="dxa"/>
            <w:gridSpan w:val="4"/>
            <w:vAlign w:val="center"/>
          </w:tcPr>
          <w:p w:rsidR="008C609C" w:rsidRPr="008C609C" w:rsidRDefault="008C609C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 w:rsidRPr="008C609C">
              <w:rPr>
                <w:rFonts w:ascii="細明體" w:eastAsia="細明體" w:hAnsi="細明體" w:hint="eastAsia"/>
                <w:sz w:val="24"/>
                <w:szCs w:val="24"/>
              </w:rPr>
              <w:t>單元</w:t>
            </w:r>
            <w:r w:rsidR="009C6C8F">
              <w:rPr>
                <w:rFonts w:ascii="細明體" w:eastAsia="細明體" w:hAnsi="細明體" w:hint="eastAsia"/>
                <w:sz w:val="24"/>
                <w:szCs w:val="24"/>
              </w:rPr>
              <w:t>1</w:t>
            </w:r>
            <w:r w:rsidRPr="008C609C">
              <w:rPr>
                <w:rFonts w:ascii="細明體" w:eastAsia="細明體" w:hAnsi="細明體" w:hint="eastAsia"/>
                <w:sz w:val="24"/>
                <w:szCs w:val="24"/>
              </w:rPr>
              <w:t>：圖書館概論</w:t>
            </w:r>
          </w:p>
        </w:tc>
        <w:tc>
          <w:tcPr>
            <w:tcW w:w="3260" w:type="dxa"/>
            <w:gridSpan w:val="9"/>
          </w:tcPr>
          <w:p w:rsidR="008C609C" w:rsidRPr="008C609C" w:rsidRDefault="008C609C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 w:rsidRPr="008C609C">
              <w:rPr>
                <w:rFonts w:ascii="細明體" w:eastAsia="細明體" w:hAnsi="細明體" w:hint="eastAsia"/>
                <w:sz w:val="24"/>
                <w:szCs w:val="24"/>
              </w:rPr>
              <w:t>圖書館起源與世界知名圖書館</w:t>
            </w:r>
          </w:p>
        </w:tc>
        <w:tc>
          <w:tcPr>
            <w:tcW w:w="1843" w:type="dxa"/>
            <w:gridSpan w:val="5"/>
            <w:vAlign w:val="center"/>
          </w:tcPr>
          <w:p w:rsidR="008C609C" w:rsidRPr="008C609C" w:rsidRDefault="008C609C" w:rsidP="00CF0CA6">
            <w:pPr>
              <w:pStyle w:val="a3"/>
              <w:jc w:val="center"/>
              <w:rPr>
                <w:rFonts w:ascii="細明體" w:eastAsia="細明體" w:hAnsi="細明體"/>
                <w:sz w:val="24"/>
                <w:szCs w:val="24"/>
              </w:rPr>
            </w:pPr>
            <w:r w:rsidRPr="008C609C">
              <w:rPr>
                <w:rFonts w:ascii="細明體" w:eastAsia="細明體" w:hAnsi="細明體" w:hint="eastAsia"/>
                <w:sz w:val="24"/>
                <w:szCs w:val="24"/>
              </w:rPr>
              <w:t>4</w:t>
            </w:r>
          </w:p>
        </w:tc>
        <w:tc>
          <w:tcPr>
            <w:tcW w:w="2006" w:type="dxa"/>
            <w:gridSpan w:val="5"/>
            <w:vAlign w:val="center"/>
          </w:tcPr>
          <w:p w:rsidR="008C609C" w:rsidRPr="008C609C" w:rsidRDefault="008C609C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</w:p>
        </w:tc>
      </w:tr>
      <w:tr w:rsidR="008C609C" w:rsidTr="007402C6">
        <w:trPr>
          <w:trHeight w:val="246"/>
          <w:jc w:val="center"/>
        </w:trPr>
        <w:tc>
          <w:tcPr>
            <w:tcW w:w="2122" w:type="dxa"/>
            <w:gridSpan w:val="4"/>
            <w:vAlign w:val="center"/>
          </w:tcPr>
          <w:p w:rsidR="008C609C" w:rsidRPr="008C609C" w:rsidRDefault="008C609C" w:rsidP="00B85BDB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 w:rsidRPr="008C609C">
              <w:rPr>
                <w:rFonts w:ascii="細明體" w:eastAsia="細明體" w:hAnsi="細明體" w:hint="eastAsia"/>
                <w:sz w:val="24"/>
                <w:szCs w:val="24"/>
              </w:rPr>
              <w:t>單元</w:t>
            </w:r>
            <w:r w:rsidR="009C6C8F">
              <w:rPr>
                <w:rFonts w:ascii="細明體" w:eastAsia="細明體" w:hAnsi="細明體" w:hint="eastAsia"/>
                <w:sz w:val="24"/>
                <w:szCs w:val="24"/>
              </w:rPr>
              <w:t>2</w:t>
            </w:r>
            <w:r w:rsidRPr="008C609C">
              <w:rPr>
                <w:rFonts w:ascii="細明體" w:eastAsia="細明體" w:hAnsi="細明體" w:hint="eastAsia"/>
                <w:sz w:val="24"/>
                <w:szCs w:val="24"/>
              </w:rPr>
              <w:t>：實體資料分類編目</w:t>
            </w:r>
            <w:r w:rsidR="0025391A">
              <w:rPr>
                <w:rFonts w:ascii="細明體" w:eastAsia="細明體" w:hAnsi="細明體" w:hint="eastAsia"/>
                <w:sz w:val="24"/>
                <w:szCs w:val="24"/>
              </w:rPr>
              <w:t>原則</w:t>
            </w:r>
          </w:p>
        </w:tc>
        <w:tc>
          <w:tcPr>
            <w:tcW w:w="3260" w:type="dxa"/>
            <w:gridSpan w:val="9"/>
            <w:vAlign w:val="center"/>
          </w:tcPr>
          <w:p w:rsidR="008C609C" w:rsidRPr="008C609C" w:rsidRDefault="00235E92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介紹</w:t>
            </w:r>
            <w:r w:rsidR="008C609C" w:rsidRPr="008C609C">
              <w:rPr>
                <w:rFonts w:ascii="細明體" w:eastAsia="細明體" w:hAnsi="細明體" w:hint="eastAsia"/>
                <w:sz w:val="24"/>
                <w:szCs w:val="24"/>
              </w:rPr>
              <w:t>圖書、期刊與視聽資料</w:t>
            </w:r>
            <w:r>
              <w:rPr>
                <w:rFonts w:ascii="細明體" w:eastAsia="細明體" w:hAnsi="細明體" w:hint="eastAsia"/>
                <w:sz w:val="24"/>
                <w:szCs w:val="24"/>
              </w:rPr>
              <w:t>的分類編目原則</w:t>
            </w:r>
          </w:p>
        </w:tc>
        <w:tc>
          <w:tcPr>
            <w:tcW w:w="1843" w:type="dxa"/>
            <w:gridSpan w:val="5"/>
            <w:vAlign w:val="center"/>
          </w:tcPr>
          <w:p w:rsidR="008C609C" w:rsidRPr="008C609C" w:rsidRDefault="008C609C" w:rsidP="00CF0CA6">
            <w:pPr>
              <w:pStyle w:val="a3"/>
              <w:jc w:val="center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2</w:t>
            </w:r>
          </w:p>
        </w:tc>
        <w:tc>
          <w:tcPr>
            <w:tcW w:w="2006" w:type="dxa"/>
            <w:gridSpan w:val="5"/>
            <w:vAlign w:val="center"/>
          </w:tcPr>
          <w:p w:rsidR="008C609C" w:rsidRPr="008C609C" w:rsidRDefault="008C609C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</w:p>
        </w:tc>
      </w:tr>
      <w:tr w:rsidR="008C609C" w:rsidTr="007402C6">
        <w:trPr>
          <w:trHeight w:val="246"/>
          <w:jc w:val="center"/>
        </w:trPr>
        <w:tc>
          <w:tcPr>
            <w:tcW w:w="2122" w:type="dxa"/>
            <w:gridSpan w:val="4"/>
            <w:vAlign w:val="center"/>
          </w:tcPr>
          <w:p w:rsidR="008C609C" w:rsidRPr="008C609C" w:rsidRDefault="008C609C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 w:rsidRPr="008C609C">
              <w:rPr>
                <w:rFonts w:ascii="細明體" w:eastAsia="細明體" w:hAnsi="細明體" w:hint="eastAsia"/>
                <w:sz w:val="24"/>
                <w:szCs w:val="24"/>
              </w:rPr>
              <w:lastRenderedPageBreak/>
              <w:t>單元</w:t>
            </w:r>
            <w:r w:rsidR="009C6C8F">
              <w:rPr>
                <w:rFonts w:ascii="細明體" w:eastAsia="細明體" w:hAnsi="細明體" w:hint="eastAsia"/>
                <w:sz w:val="24"/>
                <w:szCs w:val="24"/>
              </w:rPr>
              <w:t>3</w:t>
            </w:r>
            <w:r w:rsidRPr="008C609C">
              <w:rPr>
                <w:rFonts w:ascii="細明體" w:eastAsia="細明體" w:hAnsi="細明體" w:hint="eastAsia"/>
                <w:sz w:val="24"/>
                <w:szCs w:val="24"/>
              </w:rPr>
              <w:t>：</w:t>
            </w:r>
            <w:r>
              <w:rPr>
                <w:rFonts w:ascii="細明體" w:eastAsia="細明體" w:hAnsi="細明體" w:hint="eastAsia"/>
                <w:sz w:val="24"/>
                <w:szCs w:val="24"/>
              </w:rPr>
              <w:t>實體資料查找</w:t>
            </w:r>
          </w:p>
        </w:tc>
        <w:tc>
          <w:tcPr>
            <w:tcW w:w="3260" w:type="dxa"/>
            <w:gridSpan w:val="9"/>
            <w:vAlign w:val="center"/>
          </w:tcPr>
          <w:p w:rsidR="008C609C" w:rsidRPr="008C609C" w:rsidRDefault="006527C5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實地到圖書館找尋指定的</w:t>
            </w:r>
            <w:r w:rsidR="008C609C" w:rsidRPr="008C609C">
              <w:rPr>
                <w:rFonts w:ascii="細明體" w:eastAsia="細明體" w:hAnsi="細明體" w:hint="eastAsia"/>
                <w:sz w:val="24"/>
                <w:szCs w:val="24"/>
              </w:rPr>
              <w:t>圖書、期刊與視聽資料</w:t>
            </w:r>
          </w:p>
        </w:tc>
        <w:tc>
          <w:tcPr>
            <w:tcW w:w="1843" w:type="dxa"/>
            <w:gridSpan w:val="5"/>
            <w:vAlign w:val="center"/>
          </w:tcPr>
          <w:p w:rsidR="008C609C" w:rsidRPr="008C609C" w:rsidRDefault="0025391A" w:rsidP="00CF0CA6">
            <w:pPr>
              <w:pStyle w:val="a3"/>
              <w:jc w:val="center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6</w:t>
            </w:r>
          </w:p>
        </w:tc>
        <w:tc>
          <w:tcPr>
            <w:tcW w:w="2006" w:type="dxa"/>
            <w:gridSpan w:val="5"/>
            <w:vAlign w:val="center"/>
          </w:tcPr>
          <w:p w:rsidR="008C609C" w:rsidRPr="008C609C" w:rsidRDefault="008C609C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</w:p>
        </w:tc>
      </w:tr>
      <w:tr w:rsidR="008C609C" w:rsidTr="007402C6">
        <w:trPr>
          <w:trHeight w:val="246"/>
          <w:jc w:val="center"/>
        </w:trPr>
        <w:tc>
          <w:tcPr>
            <w:tcW w:w="2122" w:type="dxa"/>
            <w:gridSpan w:val="4"/>
            <w:vAlign w:val="center"/>
          </w:tcPr>
          <w:p w:rsidR="008C609C" w:rsidRDefault="0025391A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 w:rsidRPr="008C609C">
              <w:rPr>
                <w:rFonts w:ascii="細明體" w:eastAsia="細明體" w:hAnsi="細明體" w:hint="eastAsia"/>
                <w:sz w:val="24"/>
                <w:szCs w:val="24"/>
              </w:rPr>
              <w:t>單元</w:t>
            </w:r>
            <w:r w:rsidR="009C6C8F">
              <w:rPr>
                <w:rFonts w:ascii="細明體" w:eastAsia="細明體" w:hAnsi="細明體" w:hint="eastAsia"/>
                <w:sz w:val="24"/>
                <w:szCs w:val="24"/>
              </w:rPr>
              <w:t>4</w:t>
            </w:r>
            <w:r w:rsidRPr="008C609C">
              <w:rPr>
                <w:rFonts w:ascii="細明體" w:eastAsia="細明體" w:hAnsi="細明體" w:hint="eastAsia"/>
                <w:sz w:val="24"/>
                <w:szCs w:val="24"/>
              </w:rPr>
              <w:t>：</w:t>
            </w:r>
            <w:r w:rsidRPr="0025391A">
              <w:rPr>
                <w:rFonts w:ascii="細明體" w:eastAsia="細明體" w:hAnsi="細明體" w:hint="eastAsia"/>
                <w:sz w:val="24"/>
                <w:szCs w:val="24"/>
              </w:rPr>
              <w:t>電子資料庫儲存</w:t>
            </w:r>
            <w:r w:rsidR="00377FA5">
              <w:rPr>
                <w:rFonts w:ascii="細明體" w:eastAsia="細明體" w:hAnsi="細明體" w:hint="eastAsia"/>
                <w:sz w:val="24"/>
                <w:szCs w:val="24"/>
              </w:rPr>
              <w:t>與</w:t>
            </w:r>
            <w:r w:rsidRPr="0025391A">
              <w:rPr>
                <w:rFonts w:ascii="細明體" w:eastAsia="細明體" w:hAnsi="細明體" w:hint="eastAsia"/>
                <w:sz w:val="24"/>
                <w:szCs w:val="24"/>
              </w:rPr>
              <w:t>檢索</w:t>
            </w:r>
            <w:r w:rsidR="00590FF0">
              <w:rPr>
                <w:rFonts w:ascii="細明體" w:eastAsia="細明體" w:hAnsi="細明體" w:hint="eastAsia"/>
                <w:sz w:val="24"/>
                <w:szCs w:val="24"/>
              </w:rPr>
              <w:t>方法</w:t>
            </w:r>
          </w:p>
        </w:tc>
        <w:tc>
          <w:tcPr>
            <w:tcW w:w="3260" w:type="dxa"/>
            <w:gridSpan w:val="9"/>
            <w:vAlign w:val="center"/>
          </w:tcPr>
          <w:p w:rsidR="008C609C" w:rsidRPr="008C609C" w:rsidRDefault="00377FA5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介紹電子資料庫儲存與檢索的</w:t>
            </w:r>
            <w:r w:rsidR="00590FF0">
              <w:rPr>
                <w:rFonts w:ascii="細明體" w:eastAsia="細明體" w:hAnsi="細明體" w:hint="eastAsia"/>
                <w:sz w:val="24"/>
                <w:szCs w:val="24"/>
              </w:rPr>
              <w:t>方法</w:t>
            </w:r>
          </w:p>
        </w:tc>
        <w:tc>
          <w:tcPr>
            <w:tcW w:w="1843" w:type="dxa"/>
            <w:gridSpan w:val="5"/>
            <w:vAlign w:val="center"/>
          </w:tcPr>
          <w:p w:rsidR="008C609C" w:rsidRDefault="002766DA" w:rsidP="00CF0CA6">
            <w:pPr>
              <w:pStyle w:val="a3"/>
              <w:jc w:val="center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4</w:t>
            </w:r>
          </w:p>
        </w:tc>
        <w:tc>
          <w:tcPr>
            <w:tcW w:w="2006" w:type="dxa"/>
            <w:gridSpan w:val="5"/>
            <w:vAlign w:val="center"/>
          </w:tcPr>
          <w:p w:rsidR="008C609C" w:rsidRPr="008C609C" w:rsidRDefault="008C609C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</w:p>
        </w:tc>
      </w:tr>
      <w:tr w:rsidR="008C609C" w:rsidTr="007402C6">
        <w:trPr>
          <w:trHeight w:val="246"/>
          <w:jc w:val="center"/>
        </w:trPr>
        <w:tc>
          <w:tcPr>
            <w:tcW w:w="2122" w:type="dxa"/>
            <w:gridSpan w:val="4"/>
            <w:vAlign w:val="center"/>
          </w:tcPr>
          <w:p w:rsidR="008C609C" w:rsidRDefault="001C0871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單元</w:t>
            </w:r>
            <w:r w:rsidR="009C6C8F">
              <w:rPr>
                <w:rFonts w:ascii="細明體" w:eastAsia="細明體" w:hAnsi="細明體" w:hint="eastAsia"/>
                <w:sz w:val="24"/>
                <w:szCs w:val="24"/>
              </w:rPr>
              <w:t>5</w:t>
            </w:r>
            <w:r>
              <w:rPr>
                <w:rFonts w:ascii="細明體" w:eastAsia="細明體" w:hAnsi="細明體" w:hint="eastAsia"/>
                <w:sz w:val="24"/>
                <w:szCs w:val="24"/>
              </w:rPr>
              <w:t>：電子資料庫使用</w:t>
            </w:r>
          </w:p>
        </w:tc>
        <w:tc>
          <w:tcPr>
            <w:tcW w:w="3260" w:type="dxa"/>
            <w:gridSpan w:val="9"/>
            <w:vAlign w:val="center"/>
          </w:tcPr>
          <w:p w:rsidR="008C609C" w:rsidRPr="008C609C" w:rsidRDefault="00377FA5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 w:rsidRPr="0025391A">
              <w:rPr>
                <w:rFonts w:ascii="細明體" w:eastAsia="細明體" w:hAnsi="細明體" w:hint="eastAsia"/>
                <w:sz w:val="24"/>
                <w:szCs w:val="24"/>
              </w:rPr>
              <w:t>含電子書、電子期刊、</w:t>
            </w:r>
            <w:proofErr w:type="gramStart"/>
            <w:r w:rsidRPr="0025391A">
              <w:rPr>
                <w:rFonts w:ascii="細明體" w:eastAsia="細明體" w:hAnsi="細明體" w:hint="eastAsia"/>
                <w:sz w:val="24"/>
                <w:szCs w:val="24"/>
              </w:rPr>
              <w:t>博碩論文</w:t>
            </w:r>
            <w:proofErr w:type="gramEnd"/>
          </w:p>
        </w:tc>
        <w:tc>
          <w:tcPr>
            <w:tcW w:w="1843" w:type="dxa"/>
            <w:gridSpan w:val="5"/>
            <w:vAlign w:val="center"/>
          </w:tcPr>
          <w:p w:rsidR="008C609C" w:rsidRDefault="001C0871" w:rsidP="00CF0CA6">
            <w:pPr>
              <w:pStyle w:val="a3"/>
              <w:jc w:val="center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6</w:t>
            </w:r>
          </w:p>
        </w:tc>
        <w:tc>
          <w:tcPr>
            <w:tcW w:w="2006" w:type="dxa"/>
            <w:gridSpan w:val="5"/>
            <w:vAlign w:val="center"/>
          </w:tcPr>
          <w:p w:rsidR="008C609C" w:rsidRPr="008C609C" w:rsidRDefault="008C609C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</w:p>
        </w:tc>
      </w:tr>
      <w:tr w:rsidR="008C609C" w:rsidTr="007402C6">
        <w:trPr>
          <w:trHeight w:val="246"/>
          <w:jc w:val="center"/>
        </w:trPr>
        <w:tc>
          <w:tcPr>
            <w:tcW w:w="2122" w:type="dxa"/>
            <w:gridSpan w:val="4"/>
            <w:vAlign w:val="center"/>
          </w:tcPr>
          <w:p w:rsidR="008C609C" w:rsidRDefault="00345101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單元</w:t>
            </w:r>
            <w:r w:rsidR="009C6C8F">
              <w:rPr>
                <w:rFonts w:ascii="細明體" w:eastAsia="細明體" w:hAnsi="細明體" w:hint="eastAsia"/>
                <w:sz w:val="24"/>
                <w:szCs w:val="24"/>
              </w:rPr>
              <w:t>6</w:t>
            </w:r>
            <w:r>
              <w:rPr>
                <w:rFonts w:ascii="細明體" w:eastAsia="細明體" w:hAnsi="細明體" w:hint="eastAsia"/>
                <w:sz w:val="24"/>
                <w:szCs w:val="24"/>
              </w:rPr>
              <w:t>：網路資源</w:t>
            </w:r>
          </w:p>
        </w:tc>
        <w:tc>
          <w:tcPr>
            <w:tcW w:w="3260" w:type="dxa"/>
            <w:gridSpan w:val="9"/>
            <w:vAlign w:val="center"/>
          </w:tcPr>
          <w:p w:rsidR="008C609C" w:rsidRPr="008C609C" w:rsidRDefault="00345101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介紹網路影音圖資源、參考資源與搜尋引擎的使用方法</w:t>
            </w:r>
          </w:p>
        </w:tc>
        <w:tc>
          <w:tcPr>
            <w:tcW w:w="1843" w:type="dxa"/>
            <w:gridSpan w:val="5"/>
            <w:vAlign w:val="center"/>
          </w:tcPr>
          <w:p w:rsidR="008C609C" w:rsidRDefault="00345101" w:rsidP="00CF0CA6">
            <w:pPr>
              <w:pStyle w:val="a3"/>
              <w:jc w:val="center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6</w:t>
            </w:r>
          </w:p>
        </w:tc>
        <w:tc>
          <w:tcPr>
            <w:tcW w:w="2006" w:type="dxa"/>
            <w:gridSpan w:val="5"/>
            <w:vAlign w:val="center"/>
          </w:tcPr>
          <w:p w:rsidR="008C609C" w:rsidRPr="008C609C" w:rsidRDefault="00345101" w:rsidP="00345101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參考</w:t>
            </w:r>
            <w:proofErr w:type="gramStart"/>
            <w:r>
              <w:rPr>
                <w:rFonts w:ascii="細明體" w:eastAsia="細明體" w:hAnsi="細明體" w:hint="eastAsia"/>
                <w:sz w:val="24"/>
                <w:szCs w:val="24"/>
              </w:rPr>
              <w:t>資源指字辭典</w:t>
            </w:r>
            <w:proofErr w:type="gramEnd"/>
            <w:r>
              <w:rPr>
                <w:rFonts w:ascii="細明體" w:eastAsia="細明體" w:hAnsi="細明體" w:hint="eastAsia"/>
                <w:sz w:val="24"/>
                <w:szCs w:val="24"/>
              </w:rPr>
              <w:t>、統計資料、年鑑、政策白皮書</w:t>
            </w:r>
            <w:r>
              <w:rPr>
                <w:rFonts w:ascii="細明體" w:eastAsia="細明體" w:hAnsi="細明體"/>
                <w:sz w:val="24"/>
                <w:szCs w:val="24"/>
              </w:rPr>
              <w:t>…</w:t>
            </w:r>
            <w:proofErr w:type="gramStart"/>
            <w:r>
              <w:rPr>
                <w:rFonts w:ascii="細明體" w:eastAsia="細明體" w:hAnsi="細明體"/>
                <w:sz w:val="24"/>
                <w:szCs w:val="24"/>
              </w:rPr>
              <w:t>…</w:t>
            </w:r>
            <w:proofErr w:type="gramEnd"/>
            <w:r>
              <w:rPr>
                <w:rFonts w:ascii="細明體" w:eastAsia="細明體" w:hAnsi="細明體" w:hint="eastAsia"/>
                <w:sz w:val="24"/>
                <w:szCs w:val="24"/>
              </w:rPr>
              <w:t>等。</w:t>
            </w:r>
          </w:p>
        </w:tc>
      </w:tr>
      <w:tr w:rsidR="008C609C" w:rsidTr="007402C6">
        <w:trPr>
          <w:trHeight w:val="246"/>
          <w:jc w:val="center"/>
        </w:trPr>
        <w:tc>
          <w:tcPr>
            <w:tcW w:w="2122" w:type="dxa"/>
            <w:gridSpan w:val="4"/>
            <w:vAlign w:val="center"/>
          </w:tcPr>
          <w:p w:rsidR="008C609C" w:rsidRDefault="009C6C8F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單元7：書目撰寫格式</w:t>
            </w:r>
          </w:p>
        </w:tc>
        <w:tc>
          <w:tcPr>
            <w:tcW w:w="3260" w:type="dxa"/>
            <w:gridSpan w:val="9"/>
            <w:vAlign w:val="center"/>
          </w:tcPr>
          <w:p w:rsidR="008C609C" w:rsidRPr="008C609C" w:rsidRDefault="009C6C8F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介紹APA、MLA國際書目格式</w:t>
            </w:r>
          </w:p>
        </w:tc>
        <w:tc>
          <w:tcPr>
            <w:tcW w:w="1843" w:type="dxa"/>
            <w:gridSpan w:val="5"/>
            <w:vAlign w:val="center"/>
          </w:tcPr>
          <w:p w:rsidR="008C609C" w:rsidRDefault="002766DA" w:rsidP="00CF0CA6">
            <w:pPr>
              <w:pStyle w:val="a3"/>
              <w:jc w:val="center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4</w:t>
            </w:r>
          </w:p>
        </w:tc>
        <w:tc>
          <w:tcPr>
            <w:tcW w:w="2006" w:type="dxa"/>
            <w:gridSpan w:val="5"/>
            <w:vAlign w:val="center"/>
          </w:tcPr>
          <w:p w:rsidR="008C609C" w:rsidRPr="008C609C" w:rsidRDefault="008C609C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</w:p>
        </w:tc>
      </w:tr>
      <w:tr w:rsidR="009C6C8F" w:rsidTr="007402C6">
        <w:trPr>
          <w:trHeight w:val="246"/>
          <w:jc w:val="center"/>
        </w:trPr>
        <w:tc>
          <w:tcPr>
            <w:tcW w:w="2122" w:type="dxa"/>
            <w:gridSpan w:val="4"/>
            <w:vAlign w:val="center"/>
          </w:tcPr>
          <w:p w:rsidR="009C6C8F" w:rsidRDefault="009C6C8F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單元8：報告撰寫格式</w:t>
            </w:r>
          </w:p>
        </w:tc>
        <w:tc>
          <w:tcPr>
            <w:tcW w:w="3260" w:type="dxa"/>
            <w:gridSpan w:val="9"/>
          </w:tcPr>
          <w:p w:rsidR="009C6C8F" w:rsidRPr="002F339C" w:rsidRDefault="009C6C8F" w:rsidP="009B05B0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含全國實務專題競賽報告格式與各系畢業專題成果報告格式</w:t>
            </w:r>
          </w:p>
        </w:tc>
        <w:tc>
          <w:tcPr>
            <w:tcW w:w="1843" w:type="dxa"/>
            <w:gridSpan w:val="5"/>
            <w:vAlign w:val="center"/>
          </w:tcPr>
          <w:p w:rsidR="009C6C8F" w:rsidRDefault="009C6C8F" w:rsidP="00CF0CA6">
            <w:pPr>
              <w:pStyle w:val="a3"/>
              <w:jc w:val="center"/>
              <w:rPr>
                <w:rFonts w:ascii="細明體" w:eastAsia="細明體" w:hAnsi="細明體"/>
                <w:sz w:val="24"/>
                <w:szCs w:val="24"/>
              </w:rPr>
            </w:pPr>
            <w:r>
              <w:rPr>
                <w:rFonts w:ascii="細明體" w:eastAsia="細明體" w:hAnsi="細明體" w:hint="eastAsia"/>
                <w:sz w:val="24"/>
                <w:szCs w:val="24"/>
              </w:rPr>
              <w:t>4</w:t>
            </w:r>
          </w:p>
        </w:tc>
        <w:tc>
          <w:tcPr>
            <w:tcW w:w="2006" w:type="dxa"/>
            <w:gridSpan w:val="5"/>
            <w:vAlign w:val="center"/>
          </w:tcPr>
          <w:p w:rsidR="009C6C8F" w:rsidRPr="008C609C" w:rsidRDefault="009C6C8F" w:rsidP="008C609C">
            <w:pPr>
              <w:pStyle w:val="a3"/>
              <w:rPr>
                <w:rFonts w:ascii="細明體" w:eastAsia="細明體" w:hAnsi="細明體"/>
                <w:sz w:val="24"/>
                <w:szCs w:val="24"/>
              </w:rPr>
            </w:pPr>
          </w:p>
        </w:tc>
      </w:tr>
      <w:tr w:rsidR="009C6C8F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9C6C8F" w:rsidRDefault="009C6C8F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9C6C8F" w:rsidRDefault="009C6C8F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9C6C8F" w:rsidRDefault="009C6C8F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9C6C8F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9C6C8F" w:rsidRDefault="009C6C8F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9C6C8F" w:rsidRDefault="009C6C8F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9C6C8F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9C6C8F" w:rsidRDefault="009C6C8F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9C6C8F" w:rsidRDefault="009C6C8F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9C6C8F" w:rsidRDefault="009C6C8F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9C6C8F" w:rsidRDefault="009C6C8F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9C6C8F" w:rsidRDefault="009C6C8F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7E26EC">
              <w:rPr>
                <w:rFonts w:hAnsi="標楷體" w:hint="eastAsia"/>
                <w:sz w:val="24"/>
                <w:szCs w:val="24"/>
              </w:rPr>
              <w:t>█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9C6C8F" w:rsidRDefault="009C6C8F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7402C6">
              <w:rPr>
                <w:rFonts w:hAnsi="標楷體" w:hint="eastAsia"/>
                <w:sz w:val="24"/>
                <w:szCs w:val="24"/>
              </w:rPr>
              <w:t>█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9C6C8F" w:rsidRDefault="009C6C8F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7402C6">
              <w:rPr>
                <w:rFonts w:hAnsi="標楷體" w:hint="eastAsia"/>
                <w:sz w:val="24"/>
                <w:szCs w:val="24"/>
              </w:rPr>
              <w:t>█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9C6C8F" w:rsidRDefault="009C6C8F" w:rsidP="00AB10FA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AB10FA">
              <w:rPr>
                <w:rFonts w:hAnsi="標楷體" w:hint="eastAsia"/>
                <w:sz w:val="24"/>
                <w:szCs w:val="24"/>
              </w:rPr>
              <w:t>█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6FF" w:rsidRDefault="001D16FF" w:rsidP="00894AB5">
      <w:r>
        <w:separator/>
      </w:r>
    </w:p>
  </w:endnote>
  <w:endnote w:type="continuationSeparator" w:id="0">
    <w:p w:rsidR="001D16FF" w:rsidRDefault="001D16FF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41FD">
      <w:rPr>
        <w:rStyle w:val="a6"/>
        <w:noProof/>
      </w:rPr>
      <w:t>2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6FF" w:rsidRDefault="001D16FF" w:rsidP="00894AB5">
      <w:r>
        <w:separator/>
      </w:r>
    </w:p>
  </w:footnote>
  <w:footnote w:type="continuationSeparator" w:id="0">
    <w:p w:rsidR="001D16FF" w:rsidRDefault="001D16FF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2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8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6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4"/>
  </w:num>
  <w:num w:numId="2">
    <w:abstractNumId w:val="29"/>
  </w:num>
  <w:num w:numId="3">
    <w:abstractNumId w:val="11"/>
  </w:num>
  <w:num w:numId="4">
    <w:abstractNumId w:val="25"/>
  </w:num>
  <w:num w:numId="5">
    <w:abstractNumId w:val="3"/>
  </w:num>
  <w:num w:numId="6">
    <w:abstractNumId w:val="8"/>
  </w:num>
  <w:num w:numId="7">
    <w:abstractNumId w:val="17"/>
  </w:num>
  <w:num w:numId="8">
    <w:abstractNumId w:val="7"/>
  </w:num>
  <w:num w:numId="9">
    <w:abstractNumId w:val="28"/>
  </w:num>
  <w:num w:numId="10">
    <w:abstractNumId w:val="20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5"/>
  </w:num>
  <w:num w:numId="21">
    <w:abstractNumId w:val="22"/>
  </w:num>
  <w:num w:numId="22">
    <w:abstractNumId w:val="19"/>
  </w:num>
  <w:num w:numId="23">
    <w:abstractNumId w:val="26"/>
  </w:num>
  <w:num w:numId="24">
    <w:abstractNumId w:val="2"/>
  </w:num>
  <w:num w:numId="25">
    <w:abstractNumId w:val="18"/>
  </w:num>
  <w:num w:numId="26">
    <w:abstractNumId w:val="23"/>
  </w:num>
  <w:num w:numId="27">
    <w:abstractNumId w:val="16"/>
  </w:num>
  <w:num w:numId="28">
    <w:abstractNumId w:val="13"/>
  </w:num>
  <w:num w:numId="29">
    <w:abstractNumId w:val="27"/>
  </w:num>
  <w:num w:numId="3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77E85"/>
    <w:rsid w:val="00083A8E"/>
    <w:rsid w:val="000871E6"/>
    <w:rsid w:val="00090065"/>
    <w:rsid w:val="000901D5"/>
    <w:rsid w:val="000A69FD"/>
    <w:rsid w:val="000B34EE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2193"/>
    <w:rsid w:val="00123F3F"/>
    <w:rsid w:val="00130590"/>
    <w:rsid w:val="001432FC"/>
    <w:rsid w:val="00145183"/>
    <w:rsid w:val="00146638"/>
    <w:rsid w:val="001545C1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0871"/>
    <w:rsid w:val="001C7328"/>
    <w:rsid w:val="001D16FF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35E92"/>
    <w:rsid w:val="00241095"/>
    <w:rsid w:val="00241ACC"/>
    <w:rsid w:val="0025049F"/>
    <w:rsid w:val="002528F1"/>
    <w:rsid w:val="0025391A"/>
    <w:rsid w:val="002623DC"/>
    <w:rsid w:val="0026676A"/>
    <w:rsid w:val="00273223"/>
    <w:rsid w:val="002766DA"/>
    <w:rsid w:val="002918F1"/>
    <w:rsid w:val="00296E86"/>
    <w:rsid w:val="002B12CD"/>
    <w:rsid w:val="002B2FA0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5101"/>
    <w:rsid w:val="0034729A"/>
    <w:rsid w:val="00362142"/>
    <w:rsid w:val="003729D1"/>
    <w:rsid w:val="00377FA5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441FD"/>
    <w:rsid w:val="004464D3"/>
    <w:rsid w:val="004509F3"/>
    <w:rsid w:val="004533CE"/>
    <w:rsid w:val="0045462B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0FF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02AA"/>
    <w:rsid w:val="00650634"/>
    <w:rsid w:val="006527C5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E55EF"/>
    <w:rsid w:val="006F05D4"/>
    <w:rsid w:val="006F5413"/>
    <w:rsid w:val="00711271"/>
    <w:rsid w:val="00713935"/>
    <w:rsid w:val="00716434"/>
    <w:rsid w:val="00734B0F"/>
    <w:rsid w:val="007402C6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26EC"/>
    <w:rsid w:val="007E73E9"/>
    <w:rsid w:val="007F3337"/>
    <w:rsid w:val="00800A08"/>
    <w:rsid w:val="008315D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2312"/>
    <w:rsid w:val="008B7C7E"/>
    <w:rsid w:val="008C1D90"/>
    <w:rsid w:val="008C609C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6C8F"/>
    <w:rsid w:val="009C7C1F"/>
    <w:rsid w:val="009E32A9"/>
    <w:rsid w:val="009F295E"/>
    <w:rsid w:val="00A04B20"/>
    <w:rsid w:val="00A12D31"/>
    <w:rsid w:val="00A26447"/>
    <w:rsid w:val="00A3616F"/>
    <w:rsid w:val="00A41465"/>
    <w:rsid w:val="00A6786E"/>
    <w:rsid w:val="00A75000"/>
    <w:rsid w:val="00A76745"/>
    <w:rsid w:val="00A77601"/>
    <w:rsid w:val="00A904BE"/>
    <w:rsid w:val="00AA2C16"/>
    <w:rsid w:val="00AB10FA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BDB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3217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196F"/>
    <w:rsid w:val="00CE4ADF"/>
    <w:rsid w:val="00CF0AB1"/>
    <w:rsid w:val="00CF0CA6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51F61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A1CE4"/>
    <w:rsid w:val="00EC5258"/>
    <w:rsid w:val="00EC66D3"/>
    <w:rsid w:val="00ED0023"/>
    <w:rsid w:val="00ED6E47"/>
    <w:rsid w:val="00ED7429"/>
    <w:rsid w:val="00EE5C60"/>
    <w:rsid w:val="00EF0171"/>
    <w:rsid w:val="00F01624"/>
    <w:rsid w:val="00F129EC"/>
    <w:rsid w:val="00F12F11"/>
    <w:rsid w:val="00F20FCA"/>
    <w:rsid w:val="00F2112F"/>
    <w:rsid w:val="00F26782"/>
    <w:rsid w:val="00F46F08"/>
    <w:rsid w:val="00F560EE"/>
    <w:rsid w:val="00F678C4"/>
    <w:rsid w:val="00F761B2"/>
    <w:rsid w:val="00F84DAE"/>
    <w:rsid w:val="00F93125"/>
    <w:rsid w:val="00FC5654"/>
    <w:rsid w:val="00FC5C1E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E708CC-58F5-474A-BCD7-739BC092D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236</Words>
  <Characters>1351</Characters>
  <Application>Microsoft Office Word</Application>
  <DocSecurity>0</DocSecurity>
  <Lines>11</Lines>
  <Paragraphs>3</Paragraphs>
  <ScaleCrop>false</ScaleCrop>
  <Company>npit</Company>
  <LinksUpToDate>false</LinksUpToDate>
  <CharactersWithSpaces>1584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ChiaJu Lin</cp:lastModifiedBy>
  <cp:revision>55</cp:revision>
  <cp:lastPrinted>2013-12-12T06:54:00Z</cp:lastPrinted>
  <dcterms:created xsi:type="dcterms:W3CDTF">2015-03-19T08:12:00Z</dcterms:created>
  <dcterms:modified xsi:type="dcterms:W3CDTF">2015-03-26T07:04:00Z</dcterms:modified>
</cp:coreProperties>
</file>